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847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5847-1505/2023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4565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3344-FFE7-4351-89D2-3C4054BB39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